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30 января 2013 г. N 26760</w:t>
      </w:r>
    </w:p>
    <w:p w:rsidR="00F45682" w:rsidRDefault="00F45682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ЗДРАВООХРАНЕНИЯ РОССИЙСКОЙ ФЕДЕРАЦИИ</w:t>
      </w:r>
    </w:p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20 декабря 2012 г. N 1114н</w:t>
      </w:r>
    </w:p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СТАНДАРТА</w:t>
      </w:r>
    </w:p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ОТРАВЛЕНИИ</w:t>
      </w:r>
    </w:p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НАРКОТИЧЕСКИМИ ВЕЩЕСТВАМИ</w:t>
      </w:r>
    </w:p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4" w:history="1">
        <w:r>
          <w:rPr>
            <w:rFonts w:ascii="Calibri" w:hAnsi="Calibri" w:cs="Calibri"/>
            <w:color w:val="0000FF"/>
          </w:rPr>
          <w:t>статьей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</w:t>
      </w:r>
      <w:hyperlink w:anchor="Par28" w:history="1">
        <w:r>
          <w:rPr>
            <w:rFonts w:ascii="Calibri" w:hAnsi="Calibri" w:cs="Calibri"/>
            <w:color w:val="0000FF"/>
          </w:rPr>
          <w:t>стандарт</w:t>
        </w:r>
      </w:hyperlink>
      <w:r>
        <w:rPr>
          <w:rFonts w:ascii="Calibri" w:hAnsi="Calibri" w:cs="Calibri"/>
        </w:rPr>
        <w:t xml:space="preserve"> скорой медицинской помощи при отравлении наркотическими веществами согласно приложению.</w:t>
      </w:r>
    </w:p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В.И.СКВОРЦОВА</w:t>
      </w:r>
    </w:p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здравоохранения</w:t>
      </w:r>
    </w:p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20 декабря 2012 г. N 1114н</w:t>
      </w:r>
    </w:p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28"/>
      <w:bookmarkEnd w:id="0"/>
      <w:r>
        <w:rPr>
          <w:rFonts w:ascii="Calibri" w:hAnsi="Calibri" w:cs="Calibri"/>
          <w:b/>
          <w:bCs/>
        </w:rPr>
        <w:t>СТАНДАРТ</w:t>
      </w:r>
    </w:p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ОТРАВЛЕНИИ</w:t>
      </w:r>
    </w:p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НАРКОТИЧЕСКИМИ ВЕЩЕСТВАМИ</w:t>
      </w:r>
    </w:p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возрастная: взрослые</w:t>
      </w:r>
    </w:p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Пол: любой</w:t>
      </w:r>
    </w:p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Фаза: острое состояние</w:t>
      </w:r>
    </w:p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Стадия: любая</w:t>
      </w:r>
    </w:p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Осложнения: вне зависимости от осложнений</w:t>
      </w:r>
    </w:p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Вид медицинской помощи: скорая медицинская помощь</w:t>
      </w:r>
    </w:p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Условия оказания медицинской помощи: вне медицинской организации</w:t>
      </w:r>
    </w:p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Форма оказания медицинской помощи: экстренная</w:t>
      </w:r>
    </w:p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Средние сроки лечения (количество дней): 1</w:t>
      </w:r>
    </w:p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45682" w:rsidRDefault="00F4568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Код по </w:t>
      </w:r>
      <w:hyperlink r:id="rId5" w:history="1">
        <w:r>
          <w:rPr>
            <w:rFonts w:ascii="Courier New" w:hAnsi="Courier New" w:cs="Courier New"/>
            <w:color w:val="0000FF"/>
            <w:sz w:val="20"/>
            <w:szCs w:val="20"/>
          </w:rPr>
          <w:t>МКБ</w:t>
        </w:r>
      </w:hyperlink>
      <w:r>
        <w:rPr>
          <w:rFonts w:ascii="Courier New" w:hAnsi="Courier New" w:cs="Courier New"/>
          <w:sz w:val="20"/>
          <w:szCs w:val="20"/>
        </w:rPr>
        <w:t xml:space="preserve"> X </w:t>
      </w:r>
      <w:hyperlink w:anchor="Par226" w:history="1">
        <w:r>
          <w:rPr>
            <w:rFonts w:ascii="Courier New" w:hAnsi="Courier New" w:cs="Courier New"/>
            <w:color w:val="0000FF"/>
            <w:sz w:val="20"/>
            <w:szCs w:val="20"/>
          </w:rPr>
          <w:t>&lt;*&gt;</w:t>
        </w:r>
      </w:hyperlink>
    </w:p>
    <w:p w:rsidR="00F45682" w:rsidRDefault="00F4568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Нозологические единицы       T40  Отравление наркотиками и</w:t>
      </w:r>
    </w:p>
    <w:p w:rsidR="00F45682" w:rsidRDefault="00F4568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психодислептиками [галлюциногенами]</w:t>
      </w:r>
    </w:p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1. Медицинские мероприятия для диагностики заболевания, состояния</w:t>
      </w:r>
    </w:p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120"/>
        <w:gridCol w:w="2280"/>
        <w:gridCol w:w="2040"/>
      </w:tblGrid>
      <w:tr w:rsidR="00F456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Прием (осмотр, консультация) врача-специалиста                           </w:t>
            </w:r>
          </w:p>
        </w:tc>
      </w:tr>
      <w:tr w:rsidR="00F45682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Наименование 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услуги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65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кратности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применения   </w:t>
            </w:r>
          </w:p>
        </w:tc>
      </w:tr>
      <w:tr w:rsidR="00F4568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B01.044.001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врачом скорой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</w:t>
            </w:r>
          </w:p>
        </w:tc>
      </w:tr>
      <w:tr w:rsidR="00F4568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B01.044.002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Осмотр фельдшером скорой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</w:t>
            </w:r>
          </w:p>
        </w:tc>
      </w:tr>
    </w:tbl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65"/>
      <w:bookmarkEnd w:id="1"/>
      <w:r>
        <w:rPr>
          <w:rFonts w:ascii="Calibri" w:hAnsi="Calibri" w:cs="Calibri"/>
        </w:rP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</w:p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120"/>
        <w:gridCol w:w="2280"/>
        <w:gridCol w:w="2040"/>
      </w:tblGrid>
      <w:tr w:rsidR="00F456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Лабораторные методы исследования                                         </w:t>
            </w:r>
          </w:p>
        </w:tc>
      </w:tr>
      <w:tr w:rsidR="00F45682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Наименование 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услуги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кратности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применения   </w:t>
            </w:r>
          </w:p>
        </w:tc>
      </w:tr>
      <w:tr w:rsidR="00F45682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A09.05.023.002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Исследование уровня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глюкозы в крови с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помощью анализатора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</w:t>
            </w:r>
          </w:p>
        </w:tc>
      </w:tr>
    </w:tbl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120"/>
        <w:gridCol w:w="2280"/>
        <w:gridCol w:w="2040"/>
      </w:tblGrid>
      <w:tr w:rsidR="00F456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Инструментальные методы исследования                                     </w:t>
            </w:r>
          </w:p>
        </w:tc>
      </w:tr>
      <w:tr w:rsidR="00F45682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Наименование 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услуги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кратности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применения   </w:t>
            </w:r>
          </w:p>
        </w:tc>
      </w:tr>
      <w:tr w:rsidR="00F45682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A05.10.004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Расшифровка, описание и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интерпретация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электрокардиографических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данных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</w:t>
            </w:r>
          </w:p>
        </w:tc>
      </w:tr>
      <w:tr w:rsidR="00F4568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A05.10.006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Регистрация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электрокардиограммы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</w:t>
            </w:r>
          </w:p>
        </w:tc>
      </w:tr>
      <w:tr w:rsidR="00F456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A12.09.005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Пульсоксиметрия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</w:t>
            </w:r>
          </w:p>
        </w:tc>
      </w:tr>
    </w:tbl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2. Медицинские услуги для лечения заболевания, состояния и контроля за лечением</w:t>
      </w:r>
    </w:p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800"/>
        <w:gridCol w:w="2760"/>
        <w:gridCol w:w="2640"/>
        <w:gridCol w:w="2160"/>
      </w:tblGrid>
      <w:tr w:rsidR="00F456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Немедикаментозные методы профилактики, лечения и медицинской реабилитации</w:t>
            </w:r>
          </w:p>
        </w:tc>
      </w:tr>
      <w:tr w:rsidR="00F45682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услуги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Наименование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услуги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Усредненный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частоты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предоставления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кратности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применения   </w:t>
            </w:r>
          </w:p>
        </w:tc>
      </w:tr>
      <w:tr w:rsidR="00F45682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A11.02.002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Внутримышечное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введение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               </w:t>
            </w:r>
          </w:p>
        </w:tc>
      </w:tr>
      <w:tr w:rsidR="00F45682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A11.03.003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Внутрикостное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введение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0,05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  </w:t>
            </w:r>
          </w:p>
        </w:tc>
      </w:tr>
      <w:tr w:rsidR="00F456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A11.08.009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Интубация трахеи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0,3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F456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A11.08.011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Установка воздуховода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0,2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F45682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A11.09.007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Ингаляторное введение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и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кислорода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0,9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F45682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A11.12.001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подключичной и других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центральных вен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0,05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F45682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A11.12.002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кубитальной и других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периферических вен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F45682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A11.12.003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Внутривенное введение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               </w:t>
            </w:r>
          </w:p>
        </w:tc>
      </w:tr>
      <w:tr w:rsidR="00F4568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A14.08.004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Отсасывание слизи из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носа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0,2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F456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A16.08.022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Кониотомия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0,05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F4568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A16.09.011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Искусственная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вентиляция легких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0,3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F456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A21.10.001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Массаж сердца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0,02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</w:tbl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  <w:sectPr w:rsidR="00F45682" w:rsidSect="00CA2F0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40"/>
        <w:gridCol w:w="2640"/>
        <w:gridCol w:w="2760"/>
        <w:gridCol w:w="2040"/>
        <w:gridCol w:w="1320"/>
        <w:gridCol w:w="1320"/>
        <w:gridCol w:w="1440"/>
      </w:tblGrid>
      <w:tr w:rsidR="00F456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Код 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Анатомо-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терапевтическо-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химическая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классификация    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Наименование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лекарственного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препарата </w:t>
            </w:r>
            <w:hyperlink w:anchor="Par227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предоставления 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Единицы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измерения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ССД </w:t>
            </w:r>
            <w:hyperlink w:anchor="Par228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&lt;***&gt;</w:t>
              </w:r>
            </w:hyperlink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СКД </w:t>
            </w:r>
            <w:hyperlink w:anchor="Par22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&lt;****&gt;</w:t>
              </w:r>
            </w:hyperlink>
          </w:p>
        </w:tc>
      </w:tr>
      <w:tr w:rsidR="00F456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A03BA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Алкалоиды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белладонны,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третичные амины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0,3    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456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Атропин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мг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</w:t>
            </w:r>
          </w:p>
        </w:tc>
      </w:tr>
      <w:tr w:rsidR="00F456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A11DA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Витамин B1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0,4    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456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Тиамин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мг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100  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100       </w:t>
            </w:r>
          </w:p>
        </w:tc>
      </w:tr>
      <w:tr w:rsidR="00F456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A11GA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Аскорбиновая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кислота (витамин C)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0,3    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456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Аскорбиновая кислота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мг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500  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500       </w:t>
            </w:r>
          </w:p>
        </w:tc>
      </w:tr>
      <w:tr w:rsidR="00F456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A11HA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Другие витаминные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препараты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0,3    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456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Пиридоксин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мг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100  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100       </w:t>
            </w:r>
          </w:p>
        </w:tc>
      </w:tr>
      <w:tr w:rsidR="00F456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A12AA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Препараты кальция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456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Кальция глюконат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мл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   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        </w:t>
            </w:r>
          </w:p>
        </w:tc>
      </w:tr>
      <w:tr w:rsidR="00F456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B05AA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Кровезаменители 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препараты плазмы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крови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0,4    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456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Декстран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мл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400  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400       </w:t>
            </w:r>
          </w:p>
        </w:tc>
      </w:tr>
      <w:tr w:rsidR="00F456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B05CX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Другие ирригационные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растворы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0,4    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456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Декстроза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мл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400  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400       </w:t>
            </w:r>
          </w:p>
        </w:tc>
      </w:tr>
      <w:tr w:rsidR="00F456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B05XA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Растворы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электролитов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1,1    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456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Магния сульфат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мл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20   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20        </w:t>
            </w:r>
          </w:p>
        </w:tc>
      </w:tr>
      <w:tr w:rsidR="00F456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Натрия хлорид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мл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400  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400       </w:t>
            </w:r>
          </w:p>
        </w:tc>
      </w:tr>
      <w:tr w:rsidR="00F456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C03CA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Сульфонамиды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0,4    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456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Фуросемид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мг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40   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40        </w:t>
            </w:r>
          </w:p>
        </w:tc>
      </w:tr>
      <w:tr w:rsidR="00F456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H02AB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Глюкокортикоиды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0,2    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456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Преднизолон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мг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30   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30        </w:t>
            </w:r>
          </w:p>
        </w:tc>
      </w:tr>
      <w:tr w:rsidR="00F456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Дексаметазон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мг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   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        </w:t>
            </w:r>
          </w:p>
        </w:tc>
      </w:tr>
      <w:tr w:rsidR="00F456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N05BA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Производные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бензодиазепина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0,4    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456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Диазепам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мг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   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        </w:t>
            </w:r>
          </w:p>
        </w:tc>
      </w:tr>
      <w:tr w:rsidR="00F456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V03AB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Антидоты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0,4    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456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Налоксон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мг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0,8  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0,8       </w:t>
            </w:r>
          </w:p>
        </w:tc>
      </w:tr>
      <w:tr w:rsidR="00F456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V03AN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Медицинские газы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456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Кислород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мл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240000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82" w:rsidRDefault="00F4568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240000    </w:t>
            </w:r>
          </w:p>
        </w:tc>
      </w:tr>
    </w:tbl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226"/>
      <w:bookmarkEnd w:id="2"/>
      <w:r>
        <w:rPr>
          <w:rFonts w:ascii="Calibri" w:hAnsi="Calibri" w:cs="Calibri"/>
        </w:rPr>
        <w:t xml:space="preserve">&lt;*&gt; Международная статистическая </w:t>
      </w:r>
      <w:hyperlink r:id="rId6" w:history="1">
        <w:r>
          <w:rPr>
            <w:rFonts w:ascii="Calibri" w:hAnsi="Calibri" w:cs="Calibri"/>
            <w:color w:val="0000FF"/>
          </w:rPr>
          <w:t>классификация</w:t>
        </w:r>
      </w:hyperlink>
      <w:r>
        <w:rPr>
          <w:rFonts w:ascii="Calibri" w:hAnsi="Calibri" w:cs="Calibri"/>
        </w:rPr>
        <w:t xml:space="preserve"> болезней и проблем, связанных со здоровьем, X пересмотра.</w:t>
      </w:r>
    </w:p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227"/>
      <w:bookmarkEnd w:id="3"/>
      <w:r>
        <w:rPr>
          <w:rFonts w:ascii="Calibri" w:hAnsi="Calibri" w:cs="Calibri"/>
        </w:rP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228"/>
      <w:bookmarkEnd w:id="4"/>
      <w:r>
        <w:rPr>
          <w:rFonts w:ascii="Calibri" w:hAnsi="Calibri" w:cs="Calibri"/>
        </w:rPr>
        <w:t>&lt;***&gt; Средняя суточная доза.</w:t>
      </w:r>
    </w:p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229"/>
      <w:bookmarkEnd w:id="5"/>
      <w:r>
        <w:rPr>
          <w:rFonts w:ascii="Calibri" w:hAnsi="Calibri" w:cs="Calibri"/>
        </w:rPr>
        <w:t>&lt;****&gt; Средняя курсовая доза.</w:t>
      </w:r>
    </w:p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 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7" w:history="1">
        <w:r>
          <w:rPr>
            <w:rFonts w:ascii="Calibri" w:hAnsi="Calibri" w:cs="Calibri"/>
            <w:color w:val="0000FF"/>
          </w:rPr>
          <w:t>часть 5 статьи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3446)).</w:t>
      </w:r>
    </w:p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45682" w:rsidRDefault="00F456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45682" w:rsidRDefault="00F45682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F45682" w:rsidRDefault="00F45682"/>
    <w:sectPr w:rsidR="00F45682">
      <w:pgSz w:w="16838" w:h="11905" w:orient="landscape"/>
      <w:pgMar w:top="1701" w:right="1134" w:bottom="850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45682"/>
    <w:rsid w:val="00F456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F4568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76148A2CAADF95E9ADC82748EF103FBFC64551A50932964835B9C3EF41B768EE5EF796B64BF3C7EJ9d2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76148A2CAADF95E9ADC83709DF103FBFC6955125BC67E66D20E92J3dBF" TargetMode="External"/><Relationship Id="rId5" Type="http://schemas.openxmlformats.org/officeDocument/2006/relationships/hyperlink" Target="consultantplus://offline/ref=F76148A2CAADF95E9ADC83709DF103FBFC6955125BC67E66D20E92J3dBF" TargetMode="External"/><Relationship Id="rId4" Type="http://schemas.openxmlformats.org/officeDocument/2006/relationships/hyperlink" Target="consultantplus://offline/ref=F76148A2CAADF95E9ADC82748EF103FBFC64551A50932964835B9C3EF41B768EE5EF796B64BF3B76J9d8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1364</Words>
  <Characters>7776</Characters>
  <Application>Microsoft Office Word</Application>
  <DocSecurity>0</DocSecurity>
  <Lines>64</Lines>
  <Paragraphs>18</Paragraphs>
  <ScaleCrop>false</ScaleCrop>
  <Company/>
  <LinksUpToDate>false</LinksUpToDate>
  <CharactersWithSpaces>9122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PrikinAV</dc:creator>
  <cp:lastModifiedBy>PrikinAV</cp:lastModifiedBy>
  <cp:revision>1</cp:revision>
  <dcterms:created xsi:type="dcterms:W3CDTF">2013-08-20T05:29:00Z</dcterms:created>
  <dcterms:modified xsi:type="dcterms:W3CDTF">2013-08-20T05:29:00Z</dcterms:modified>
</cp:coreProperties>
</file>